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Timbuktu’nun Ötesinde</w:t>
            </w:r>
          </w:p>
          <w:p>
            <w:pPr/>
            <w:r>
              <w:rPr/>
              <w:t xml:space="preserve">Yazar Adı: </w:t>
            </w:r>
            <w:r>
              <w:rPr>
                <w:b w:val="1"/>
                <w:bCs w:val="1"/>
              </w:rPr>
              <w:t xml:space="preserve">Ousmane Oumar Kane</w:t>
            </w:r>
          </w:p>
          <w:p>
            <w:pPr/>
            <w:r>
              <w:rPr/>
              <w:t xml:space="preserve">Alt Başlık: </w:t>
            </w:r>
            <w:r>
              <w:rPr>
                <w:b w:val="1"/>
                <w:bCs w:val="1"/>
              </w:rPr>
              <w:t xml:space="preserve">Timbuktu'nun Ötesinde Müslüman Batı Afrika’nın Entelektüel Tarihi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9786057081971</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Medreseleri ve nadir Arapça el yazmalarının bulunduğu arşivleriyle tanınan Timbuktu, İslam'ın Altın Çağı'ndan itibaren Müslümanların önemli eğitim öğretim merkezlerinden birisi olagelmiştir. Timbuktu'nun Ötesinde, İslam'ın başlangıcından günümüze kadar Batı Afrika'da Müslüman öğreniminin yükselişini haritalandırıyor; İslami bilginin üretimini ve yayılışını, Müslüman entelektüellerin düşünce yapısını etkileyen bağlamları inceliyor. Ousmane Oumar Kane, Sahra Altı Afrika'daki İslami entelektüel geleneğin genişliğini ve çok yönlülüğünü vurguluyor, Batı Afrikalı Müslümanların dünyanın farklı coğrafyalarındaki Müslümanlarla uzun süredir var olan bağlarını ortaya koyuyor. Kane'e göre Sahra aşılmaz bir engel değil, aksine Kuzey'deki Arap ve Berberilerinin ticaret, diplomasi ve entelektüel ve manevi alışveriş yoluyla Batı Afrikalı Müslümanlarla ilişkilerini sürdürmelerine izin veren bir köprüdür.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https://www.afrikavakfiyayinlari.com/kitaplar/ousmane-oumar-kane-timbuktunun-otesinde-11.html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2026-04-14T09:29:41+03:00</dcterms:created>
  <dcterms:modified xsi:type="dcterms:W3CDTF">2026-04-14T09:29:41+03:00</dcterms:modified>
</cp:coreProperties>
</file>

<file path=docProps/custom.xml><?xml version="1.0" encoding="utf-8"?>
<Properties xmlns="http://schemas.openxmlformats.org/officeDocument/2006/custom-properties" xmlns:vt="http://schemas.openxmlformats.org/officeDocument/2006/docPropsVTypes"/>
</file>